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EA531" w14:textId="0BAAB76A" w:rsidR="005E476B" w:rsidRDefault="005E476B">
      <w:r>
        <w:t>Dépêche AFP 3 juin 2025</w:t>
      </w:r>
    </w:p>
    <w:p w14:paraId="72C00B80" w14:textId="7EF98C0C" w:rsidR="00421494" w:rsidRDefault="005E476B">
      <w:r w:rsidRPr="005E476B">
        <w:t>textile-distribution-consommation-</w:t>
      </w:r>
      <w:proofErr w:type="spellStart"/>
      <w:r w:rsidRPr="005E476B">
        <w:t>internet,LEAD</w:t>
      </w:r>
      <w:proofErr w:type="spellEnd"/>
      <w:r w:rsidRPr="005E476B">
        <w:br/>
        <w:t xml:space="preserve">   Les principales fédérations du commerce en France demandent le </w:t>
      </w:r>
      <w:r w:rsidRPr="005E476B">
        <w:br/>
        <w:t xml:space="preserve">déréférencement de Shein et </w:t>
      </w:r>
      <w:proofErr w:type="spellStart"/>
      <w:r w:rsidRPr="005E476B">
        <w:t>Temu</w:t>
      </w:r>
      <w:proofErr w:type="spellEnd"/>
      <w:r w:rsidRPr="005E476B">
        <w:br/>
        <w:t xml:space="preserve">   </w:t>
      </w:r>
      <w:r w:rsidRPr="005E476B">
        <w:br/>
        <w:t xml:space="preserve">   Paris, 3 juin 2025 (AFP) - Les principales fédérations du commerce en </w:t>
      </w:r>
      <w:r w:rsidRPr="005E476B">
        <w:br/>
        <w:t xml:space="preserve">France demandent le déréférencement des plateformes Shein et </w:t>
      </w:r>
      <w:proofErr w:type="spellStart"/>
      <w:r w:rsidRPr="005E476B">
        <w:t>Temu</w:t>
      </w:r>
      <w:proofErr w:type="spellEnd"/>
      <w:r w:rsidRPr="005E476B">
        <w:t xml:space="preserve">, </w:t>
      </w:r>
      <w:r w:rsidRPr="005E476B">
        <w:br/>
        <w:t xml:space="preserve">actuellement visées par une proposition de loi, dans une lettre adressée au </w:t>
      </w:r>
      <w:r w:rsidRPr="005E476B">
        <w:br/>
        <w:t>gouvernement, selon un communiqué envoyé mardi à l'AFP.</w:t>
      </w:r>
      <w:r w:rsidRPr="005E476B">
        <w:br/>
        <w:t xml:space="preserve">   Selon des enquêtes européennes, "85 à 95% des produits proposés sur </w:t>
      </w:r>
      <w:proofErr w:type="spellStart"/>
      <w:r w:rsidRPr="005E476B">
        <w:t>Temu</w:t>
      </w:r>
      <w:proofErr w:type="spellEnd"/>
      <w:r w:rsidRPr="005E476B">
        <w:t xml:space="preserve">, </w:t>
      </w:r>
      <w:r w:rsidRPr="005E476B">
        <w:br/>
        <w:t xml:space="preserve">Shein et </w:t>
      </w:r>
      <w:proofErr w:type="spellStart"/>
      <w:r w:rsidRPr="005E476B">
        <w:t>AliExpress</w:t>
      </w:r>
      <w:proofErr w:type="spellEnd"/>
      <w:r w:rsidRPr="005E476B">
        <w:t xml:space="preserve"> ne respectent pas les normes en vigueur dans l'UE", </w:t>
      </w:r>
      <w:r w:rsidRPr="005E476B">
        <w:br/>
        <w:t xml:space="preserve">dénoncent le Conseil du Commerce de France (CDCF) et la Confédération des </w:t>
      </w:r>
      <w:r w:rsidRPr="005E476B">
        <w:br/>
        <w:t>Commerces de France (CCF).</w:t>
      </w:r>
      <w:r w:rsidRPr="005E476B">
        <w:br/>
        <w:t xml:space="preserve">   Lundi, ces deux fédérations représentatives, associées à 14 autres et à </w:t>
      </w:r>
      <w:r w:rsidRPr="005E476B">
        <w:br/>
        <w:t xml:space="preserve">plus de 230 enseignes (soit environ 80% du secteur), ont envoyé une lettre </w:t>
      </w:r>
      <w:r w:rsidRPr="005E476B">
        <w:br/>
        <w:t xml:space="preserve">ouverte au gouvernement lui demandant, via la Répression des Fraudes (DGCCRF), </w:t>
      </w:r>
      <w:r w:rsidRPr="005E476B">
        <w:br/>
        <w:t xml:space="preserve">d'"engager sans délai une procédure de déréférencement" des sites d'ultra fast </w:t>
      </w:r>
      <w:r w:rsidRPr="005E476B">
        <w:br/>
        <w:t xml:space="preserve">fashion et e-commerce Shein, </w:t>
      </w:r>
      <w:proofErr w:type="spellStart"/>
      <w:r w:rsidRPr="005E476B">
        <w:t>Temu</w:t>
      </w:r>
      <w:proofErr w:type="spellEnd"/>
      <w:r w:rsidRPr="005E476B">
        <w:t xml:space="preserve"> et </w:t>
      </w:r>
      <w:proofErr w:type="spellStart"/>
      <w:r w:rsidRPr="005E476B">
        <w:t>AliExpress</w:t>
      </w:r>
      <w:proofErr w:type="spellEnd"/>
      <w:r w:rsidRPr="005E476B">
        <w:t xml:space="preserve">. </w:t>
      </w:r>
      <w:r w:rsidRPr="005E476B">
        <w:br/>
        <w:t xml:space="preserve">   "La loi française donne déjà les moyens d'action", estiment-elles, alors </w:t>
      </w:r>
      <w:r w:rsidRPr="005E476B">
        <w:br/>
        <w:t xml:space="preserve">que lundi a été examinée par le Sénat une proposition de loi pour freiner la </w:t>
      </w:r>
      <w:r w:rsidRPr="005E476B">
        <w:br/>
        <w:t xml:space="preserve">"fast fashion", centrée sur la mode "ultra express", avec dans le viseur le </w:t>
      </w:r>
      <w:r w:rsidRPr="005E476B">
        <w:br/>
        <w:t xml:space="preserve">géant Shein et ses vêtements expédiés à prix cassés depuis la Chine. </w:t>
      </w:r>
      <w:r w:rsidRPr="005E476B">
        <w:br/>
        <w:t xml:space="preserve">   Les deux fédérations signataires du courrier ont ainsi rappelé que "le Code </w:t>
      </w:r>
      <w:r w:rsidRPr="005E476B">
        <w:br/>
        <w:t xml:space="preserve">de la consommation permet à la DGCCRF, en cas de manquements graves et </w:t>
      </w:r>
      <w:r w:rsidRPr="005E476B">
        <w:br/>
        <w:t xml:space="preserve">persistants, d'ordonner le déréférencement, la suspension ou même le blocage </w:t>
      </w:r>
      <w:r w:rsidRPr="005E476B">
        <w:br/>
        <w:t>de l'accès à un site".</w:t>
      </w:r>
      <w:r w:rsidRPr="005E476B">
        <w:br/>
        <w:t xml:space="preserve">   Elles insistent : "Un commerçant français qui vendrait 94% de produits non </w:t>
      </w:r>
      <w:r w:rsidRPr="005E476B">
        <w:br/>
        <w:t xml:space="preserve">conformes dont 66% pour dangerosité serait fermé sur-le-champ", en citant un </w:t>
      </w:r>
      <w:r w:rsidRPr="005E476B">
        <w:br/>
        <w:t xml:space="preserve">chiffrage du gouvernement pour objectiver les manquements de ces géants </w:t>
      </w:r>
      <w:r w:rsidRPr="005E476B">
        <w:br/>
        <w:t>asiatiques, et en appelant à "une égalité de traitement".</w:t>
      </w:r>
      <w:r w:rsidRPr="005E476B">
        <w:br/>
        <w:t xml:space="preserve">   Mais selon elles, "la menace n'est pas que sécuritaire". "Ces plateformes </w:t>
      </w:r>
      <w:r w:rsidRPr="005E476B">
        <w:br/>
        <w:t xml:space="preserve">éludent la TVA, échappent aux droits de douane, contournent les périodes de </w:t>
      </w:r>
      <w:r w:rsidRPr="005E476B">
        <w:br/>
        <w:t xml:space="preserve">soldes, violent les règles d'étiquetage et de transparence commerciale". Et </w:t>
      </w:r>
      <w:r w:rsidRPr="005E476B">
        <w:br/>
        <w:t xml:space="preserve">ce, "au détriment des commerçants français, des marketplaces responsables, des </w:t>
      </w:r>
      <w:r w:rsidRPr="005E476B">
        <w:br/>
        <w:t>PME qui investissent dans la conformité".</w:t>
      </w:r>
      <w:r w:rsidRPr="005E476B">
        <w:br/>
        <w:t>   ola/</w:t>
      </w:r>
      <w:proofErr w:type="spellStart"/>
      <w:r w:rsidRPr="005E476B">
        <w:t>ak</w:t>
      </w:r>
      <w:proofErr w:type="spellEnd"/>
      <w:r w:rsidRPr="005E476B">
        <w:t>/</w:t>
      </w:r>
      <w:proofErr w:type="spellStart"/>
      <w:r w:rsidRPr="005E476B">
        <w:t>rhl</w:t>
      </w:r>
      <w:proofErr w:type="spellEnd"/>
      <w:r w:rsidRPr="005E476B">
        <w:br/>
      </w:r>
    </w:p>
    <w:sectPr w:rsidR="004214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76B"/>
    <w:rsid w:val="00421494"/>
    <w:rsid w:val="005E476B"/>
    <w:rsid w:val="00A62DC6"/>
    <w:rsid w:val="00FD1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A0247"/>
  <w15:chartTrackingRefBased/>
  <w15:docId w15:val="{1C68ABE2-86ED-475B-A2E1-7B78DB698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E47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E47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E47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E47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E47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E47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E47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E47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E47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47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E47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E47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E476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E476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E476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E476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E476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E476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E47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E47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E47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E47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E47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E476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E476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E476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E47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E476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E47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60086730F6574192E4F4C94640513A" ma:contentTypeVersion="15" ma:contentTypeDescription="Crée un document." ma:contentTypeScope="" ma:versionID="16a994a590437b5fbda3d2c5b27e4f74">
  <xsd:schema xmlns:xsd="http://www.w3.org/2001/XMLSchema" xmlns:xs="http://www.w3.org/2001/XMLSchema" xmlns:p="http://schemas.microsoft.com/office/2006/metadata/properties" xmlns:ns2="eb21dfb6-7cec-4d57-8776-3c367507dad5" xmlns:ns3="7c9005ac-5005-4c47-94d7-82787be10a42" targetNamespace="http://schemas.microsoft.com/office/2006/metadata/properties" ma:root="true" ma:fieldsID="4f38e76eff6457fdb41c7efd9b7bdde8" ns2:_="" ns3:_="">
    <xsd:import namespace="eb21dfb6-7cec-4d57-8776-3c367507dad5"/>
    <xsd:import namespace="7c9005ac-5005-4c47-94d7-82787be10a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21dfb6-7cec-4d57-8776-3c367507da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8809392-96a0-44ab-904b-8d35f96c3f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9005ac-5005-4c47-94d7-82787be10a4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4dec161-0a59-4066-b243-679aefc01126}" ma:internalName="TaxCatchAll" ma:showField="CatchAllData" ma:web="7c9005ac-5005-4c47-94d7-82787be10a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9005ac-5005-4c47-94d7-82787be10a42" xsi:nil="true"/>
    <lcf76f155ced4ddcb4097134ff3c332f xmlns="eb21dfb6-7cec-4d57-8776-3c367507dad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0FB26B6-CF49-4C47-8EF8-80B5513C7ECF}"/>
</file>

<file path=customXml/itemProps2.xml><?xml version="1.0" encoding="utf-8"?>
<ds:datastoreItem xmlns:ds="http://schemas.openxmlformats.org/officeDocument/2006/customXml" ds:itemID="{AA4D7BF7-B8CF-413C-A461-AF025E752A23}"/>
</file>

<file path=customXml/itemProps3.xml><?xml version="1.0" encoding="utf-8"?>
<ds:datastoreItem xmlns:ds="http://schemas.openxmlformats.org/officeDocument/2006/customXml" ds:itemID="{023AD53A-FB79-4283-ADE0-21ADB81AD8F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350</Words>
  <Characters>1928</Characters>
  <Application>Microsoft Office Word</Application>
  <DocSecurity>0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Corinne Chautemps</dc:creator>
  <cp:keywords/>
  <dc:description/>
  <cp:lastModifiedBy>Corinne Chautemps</cp:lastModifiedBy>
  <cp:revision>1</cp:revision>
  <dcterms:created xsi:type="dcterms:W3CDTF">2025-06-03T11:30:00Z</dcterms:created>
  <dcterms:modified xsi:type="dcterms:W3CDTF">2025-06-03T11:31:00Z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0x0101001960086730F6574192E4F4C94640513A</vt:lpwstr>
  </property>
</Properties>
</file>